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578" w:type="dxa"/>
        <w:tblInd w:w="-815" w:type="dxa"/>
        <w:tblLook w:val="04A0" w:firstRow="1" w:lastRow="0" w:firstColumn="1" w:lastColumn="0" w:noHBand="0" w:noVBand="1"/>
      </w:tblPr>
      <w:tblGrid>
        <w:gridCol w:w="5289"/>
        <w:gridCol w:w="5289"/>
      </w:tblGrid>
      <w:tr w:rsidR="00171B13" w:rsidRPr="00386C91" w14:paraId="6214B91B" w14:textId="198E8D51" w:rsidTr="00210B93">
        <w:tc>
          <w:tcPr>
            <w:tcW w:w="5289" w:type="dxa"/>
          </w:tcPr>
          <w:p w14:paraId="4D4EC628" w14:textId="77777777" w:rsidR="007675C7" w:rsidRPr="00386C91" w:rsidRDefault="00386C91" w:rsidP="007675C7">
            <w:pPr>
              <w:spacing w:after="160" w:line="259" w:lineRule="auto"/>
              <w:jc w:val="center"/>
              <w:rPr>
                <w:rFonts w:eastAsia="Lato"/>
                <w:b/>
              </w:rPr>
            </w:pPr>
            <w:r w:rsidRPr="00386C91">
              <w:rPr>
                <w:rFonts w:eastAsia="Lato"/>
                <w:b/>
              </w:rPr>
              <w:t xml:space="preserve">Child Abuse Prevention Month 2023 </w:t>
            </w:r>
          </w:p>
        </w:tc>
        <w:tc>
          <w:tcPr>
            <w:tcW w:w="5289" w:type="dxa"/>
          </w:tcPr>
          <w:p w14:paraId="0CD026AF" w14:textId="0E9E7E4C" w:rsidR="007675C7" w:rsidRPr="00386C91" w:rsidRDefault="00386C91" w:rsidP="007675C7">
            <w:pPr>
              <w:spacing w:after="160" w:line="259" w:lineRule="auto"/>
              <w:jc w:val="center"/>
              <w:rPr>
                <w:rFonts w:eastAsia="Lato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 xml:space="preserve">Abril es el Mes de Prevención del Abuso Infantil 2023 </w:t>
            </w:r>
          </w:p>
        </w:tc>
      </w:tr>
      <w:tr w:rsidR="00171B13" w:rsidRPr="00386C91" w14:paraId="4BCA39D1" w14:textId="2868BB47" w:rsidTr="00210B93">
        <w:tc>
          <w:tcPr>
            <w:tcW w:w="5289" w:type="dxa"/>
          </w:tcPr>
          <w:p w14:paraId="500E3313" w14:textId="77777777" w:rsidR="007675C7" w:rsidRPr="00386C91" w:rsidRDefault="00386C91" w:rsidP="007675C7">
            <w:pPr>
              <w:spacing w:after="160" w:line="259" w:lineRule="auto"/>
              <w:jc w:val="center"/>
              <w:rPr>
                <w:rFonts w:eastAsia="Lato"/>
                <w:b/>
              </w:rPr>
            </w:pPr>
            <w:r w:rsidRPr="00386C91">
              <w:rPr>
                <w:rFonts w:eastAsia="Lato"/>
                <w:b/>
              </w:rPr>
              <w:t>Chapter Talking Points</w:t>
            </w:r>
          </w:p>
        </w:tc>
        <w:tc>
          <w:tcPr>
            <w:tcW w:w="5289" w:type="dxa"/>
          </w:tcPr>
          <w:p w14:paraId="54E55301" w14:textId="715FDB0F" w:rsidR="007675C7" w:rsidRPr="00386C91" w:rsidRDefault="00386C91" w:rsidP="007675C7">
            <w:pPr>
              <w:spacing w:after="160" w:line="259" w:lineRule="auto"/>
              <w:jc w:val="center"/>
              <w:rPr>
                <w:rFonts w:eastAsia="Lato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>Temas de conversación del capítulo</w:t>
            </w:r>
          </w:p>
        </w:tc>
      </w:tr>
      <w:tr w:rsidR="00171B13" w:rsidRPr="00386C91" w14:paraId="5D4592F1" w14:textId="7CAE40C0" w:rsidTr="00210B93">
        <w:tc>
          <w:tcPr>
            <w:tcW w:w="5289" w:type="dxa"/>
          </w:tcPr>
          <w:p w14:paraId="2818DF91" w14:textId="77777777" w:rsidR="007675C7" w:rsidRPr="00386C91" w:rsidRDefault="007675C7" w:rsidP="007675C7">
            <w:pPr>
              <w:spacing w:after="160" w:line="259" w:lineRule="auto"/>
              <w:rPr>
                <w:rFonts w:eastAsia="Lato"/>
                <w:b/>
                <w:i/>
                <w:iCs/>
                <w:lang w:val="es-US"/>
              </w:rPr>
            </w:pPr>
          </w:p>
        </w:tc>
        <w:tc>
          <w:tcPr>
            <w:tcW w:w="5289" w:type="dxa"/>
          </w:tcPr>
          <w:p w14:paraId="43F6FB76" w14:textId="77777777" w:rsidR="007675C7" w:rsidRPr="00386C91" w:rsidRDefault="007675C7" w:rsidP="007675C7">
            <w:pPr>
              <w:spacing w:after="160" w:line="259" w:lineRule="auto"/>
              <w:rPr>
                <w:rFonts w:eastAsia="Lato"/>
                <w:b/>
                <w:i/>
                <w:iCs/>
                <w:lang w:val="es-US"/>
              </w:rPr>
            </w:pPr>
          </w:p>
        </w:tc>
      </w:tr>
      <w:tr w:rsidR="00171B13" w:rsidRPr="00386C91" w14:paraId="4B09BC2F" w14:textId="7519C57D" w:rsidTr="00210B93">
        <w:tc>
          <w:tcPr>
            <w:tcW w:w="5289" w:type="dxa"/>
          </w:tcPr>
          <w:p w14:paraId="51231C83" w14:textId="77777777" w:rsidR="007675C7" w:rsidRPr="00386C91" w:rsidRDefault="00386C91" w:rsidP="007675C7">
            <w:pPr>
              <w:spacing w:after="160" w:line="259" w:lineRule="auto"/>
              <w:rPr>
                <w:rFonts w:eastAsia="Lato"/>
                <w:b/>
                <w:i/>
                <w:iCs/>
              </w:rPr>
            </w:pPr>
            <w:r w:rsidRPr="00386C91">
              <w:rPr>
                <w:rFonts w:eastAsia="Lato"/>
                <w:b/>
                <w:i/>
                <w:iCs/>
              </w:rPr>
              <w:t>CAP Month Theme and Main Messages</w:t>
            </w:r>
          </w:p>
        </w:tc>
        <w:tc>
          <w:tcPr>
            <w:tcW w:w="5289" w:type="dxa"/>
          </w:tcPr>
          <w:p w14:paraId="78BA54A0" w14:textId="0563CA29" w:rsidR="007675C7" w:rsidRPr="00386C91" w:rsidRDefault="00386C91" w:rsidP="007675C7">
            <w:pPr>
              <w:spacing w:after="160" w:line="259" w:lineRule="auto"/>
              <w:rPr>
                <w:rFonts w:eastAsia="Lato"/>
                <w:b/>
                <w:i/>
                <w:iCs/>
                <w:lang w:val="es-US"/>
              </w:rPr>
            </w:pPr>
            <w:r w:rsidRPr="00386C91">
              <w:rPr>
                <w:b/>
                <w:bCs/>
                <w:i/>
                <w:iCs/>
                <w:lang w:val="es-ES_tradnl"/>
              </w:rPr>
              <w:t>Tema del mes de CAP y mensajes principales</w:t>
            </w:r>
          </w:p>
        </w:tc>
      </w:tr>
      <w:tr w:rsidR="00171B13" w:rsidRPr="00386C91" w14:paraId="4447CBF4" w14:textId="1F4D8705" w:rsidTr="00210B93">
        <w:tc>
          <w:tcPr>
            <w:tcW w:w="5289" w:type="dxa"/>
          </w:tcPr>
          <w:p w14:paraId="4F8534CF" w14:textId="47BE06B3" w:rsidR="007675C7" w:rsidRPr="00386C91" w:rsidRDefault="007A5AF9" w:rsidP="007675C7">
            <w:pPr>
              <w:pStyle w:val="ListParagraph"/>
              <w:numPr>
                <w:ilvl w:val="0"/>
                <w:numId w:val="3"/>
              </w:numPr>
              <w:spacing w:after="200" w:line="259" w:lineRule="auto"/>
              <w:ind w:left="360"/>
              <w:rPr>
                <w:rFonts w:eastAsia="Times New Roman"/>
              </w:rPr>
            </w:pPr>
            <w:r w:rsidRPr="00F6389C">
              <w:rPr>
                <w:rFonts w:eastAsia="Lato"/>
              </w:rPr>
              <w:t xml:space="preserve">The theme of the April 2023 Child Abuse Prevention (CAP) Month is </w:t>
            </w:r>
            <w:r w:rsidRPr="00F6389C">
              <w:rPr>
                <w:rFonts w:eastAsia="Lato"/>
                <w:b/>
              </w:rPr>
              <w:t>“</w:t>
            </w:r>
            <w:r w:rsidRPr="00F6389C">
              <w:rPr>
                <w:rFonts w:eastAsia="Lato"/>
                <w:b/>
                <w:i/>
              </w:rPr>
              <w:t>Building Together: Prevention in Partnership.</w:t>
            </w:r>
            <w:r w:rsidRPr="00F6389C">
              <w:rPr>
                <w:rFonts w:eastAsia="Lato"/>
                <w:b/>
              </w:rPr>
              <w:t>”</w:t>
            </w:r>
            <w:r w:rsidR="00386C91" w:rsidRPr="00386C91">
              <w:rPr>
                <w:rFonts w:eastAsia="Lato"/>
                <w:b/>
              </w:rPr>
              <w:br/>
            </w:r>
          </w:p>
        </w:tc>
        <w:tc>
          <w:tcPr>
            <w:tcW w:w="5289" w:type="dxa"/>
          </w:tcPr>
          <w:p w14:paraId="7C419F42" w14:textId="604F362C" w:rsidR="007675C7" w:rsidRPr="00386C91" w:rsidRDefault="00386C91" w:rsidP="007675C7">
            <w:pPr>
              <w:pStyle w:val="ListParagraph"/>
              <w:numPr>
                <w:ilvl w:val="0"/>
                <w:numId w:val="3"/>
              </w:numPr>
              <w:spacing w:after="200" w:line="259" w:lineRule="auto"/>
              <w:ind w:left="36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El tema del mes de abril de 2023 de la prevención del abuso de menores (CAP) es </w:t>
            </w:r>
            <w:r w:rsidRPr="00386C91">
              <w:rPr>
                <w:b/>
                <w:bCs/>
                <w:lang w:val="es-ES_tradnl"/>
              </w:rPr>
              <w:t>“</w:t>
            </w:r>
            <w:r w:rsidRPr="00386C91">
              <w:rPr>
                <w:b/>
                <w:bCs/>
                <w:i/>
                <w:iCs/>
                <w:lang w:val="es-ES_tradnl"/>
              </w:rPr>
              <w:t>Construyendo juntos: Prevención en asociación.</w:t>
            </w:r>
            <w:r w:rsidRPr="00386C91">
              <w:rPr>
                <w:b/>
                <w:bCs/>
                <w:lang w:val="es-ES_tradnl"/>
              </w:rPr>
              <w:t>”</w:t>
            </w:r>
            <w:r w:rsidRPr="00386C91">
              <w:rPr>
                <w:b/>
                <w:bCs/>
                <w:lang w:val="es-ES_tradnl"/>
              </w:rPr>
              <w:br/>
            </w:r>
          </w:p>
        </w:tc>
      </w:tr>
      <w:tr w:rsidR="00171B13" w:rsidRPr="00386C91" w14:paraId="665C4AB6" w14:textId="7C879C03" w:rsidTr="00210B93">
        <w:tc>
          <w:tcPr>
            <w:tcW w:w="5289" w:type="dxa"/>
          </w:tcPr>
          <w:p w14:paraId="116838EB" w14:textId="19957476" w:rsidR="007675C7" w:rsidRPr="00386C91" w:rsidRDefault="0080374B" w:rsidP="007675C7">
            <w:pPr>
              <w:pStyle w:val="ListParagraph"/>
              <w:numPr>
                <w:ilvl w:val="0"/>
                <w:numId w:val="3"/>
              </w:numPr>
              <w:spacing w:after="200" w:line="259" w:lineRule="auto"/>
              <w:ind w:left="360"/>
              <w:rPr>
                <w:rFonts w:eastAsia="Times New Roman"/>
              </w:rPr>
            </w:pPr>
            <w:r w:rsidRPr="00F6389C">
              <w:rPr>
                <w:rFonts w:eastAsia="Lato"/>
              </w:rPr>
              <w:t xml:space="preserve">Throughout CAP Month, Prevent Child Abuse America and </w:t>
            </w:r>
            <w:r w:rsidRPr="00B700AC">
              <w:rPr>
                <w:rFonts w:eastAsia="Lato"/>
                <w:bCs/>
              </w:rPr>
              <w:t xml:space="preserve">Prevent Child Abuse Florida </w:t>
            </w:r>
            <w:r w:rsidRPr="00F6389C">
              <w:rPr>
                <w:rFonts w:eastAsia="Lato"/>
              </w:rPr>
              <w:t>are using the metaphor of building blocks and construction to reinforce the concept that prevention cannot and does not happen alone. Instead, communities must build positive futures together in partnership.</w:t>
            </w:r>
            <w:r w:rsidR="00386C91" w:rsidRPr="00386C91">
              <w:rPr>
                <w:rFonts w:eastAsia="Lato"/>
              </w:rPr>
              <w:br/>
            </w:r>
          </w:p>
        </w:tc>
        <w:tc>
          <w:tcPr>
            <w:tcW w:w="5289" w:type="dxa"/>
          </w:tcPr>
          <w:p w14:paraId="797914CD" w14:textId="5EB86078" w:rsidR="007675C7" w:rsidRPr="00386C91" w:rsidRDefault="00386C91" w:rsidP="007675C7">
            <w:pPr>
              <w:pStyle w:val="ListParagraph"/>
              <w:numPr>
                <w:ilvl w:val="0"/>
                <w:numId w:val="3"/>
              </w:numPr>
              <w:spacing w:after="200" w:line="259" w:lineRule="auto"/>
              <w:ind w:left="36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A lo largo del Mes CAP,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y </w:t>
            </w:r>
            <w:r w:rsidR="00D12A7A" w:rsidRPr="00BF613A">
              <w:rPr>
                <w:rFonts w:eastAsia="Lato"/>
                <w:bCs/>
              </w:rPr>
              <w:t>Prevent Child Abuse Florida</w:t>
            </w:r>
            <w:r w:rsidRPr="00386C91">
              <w:rPr>
                <w:lang w:val="es-ES_tradnl"/>
              </w:rPr>
              <w:t xml:space="preserve"> están utilizando la metáfora de los bloques de construcción y la construcción para reforzar el concepto de que la prevención no puede y no sucede sola. En su lugar, las comunidades deben construir juntas futuros positivos en colaboración.</w:t>
            </w:r>
            <w:r w:rsidRPr="00386C91">
              <w:rPr>
                <w:lang w:val="es-ES_tradnl"/>
              </w:rPr>
              <w:br/>
            </w:r>
          </w:p>
        </w:tc>
      </w:tr>
      <w:tr w:rsidR="00171B13" w:rsidRPr="00386C91" w14:paraId="2967ACC6" w14:textId="351FE419" w:rsidTr="00210B93">
        <w:tc>
          <w:tcPr>
            <w:tcW w:w="5289" w:type="dxa"/>
          </w:tcPr>
          <w:p w14:paraId="7DAB22EC" w14:textId="33B87F23" w:rsidR="007675C7" w:rsidRPr="00386C91" w:rsidRDefault="00B01445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</w:rPr>
            </w:pPr>
            <w:r w:rsidRPr="00F6389C">
              <w:rPr>
                <w:rFonts w:eastAsia="Open Sans"/>
                <w:b/>
              </w:rPr>
              <w:t xml:space="preserve">Each day is an opportunity to build the foundation for our future. </w:t>
            </w:r>
            <w:r w:rsidRPr="00F6389C">
              <w:rPr>
                <w:rFonts w:eastAsia="Open Sans"/>
              </w:rPr>
              <w:t>We all have a role to play as healthy partners in our communities.</w:t>
            </w:r>
            <w:r w:rsidR="00386C91" w:rsidRPr="00386C91">
              <w:rPr>
                <w:rFonts w:eastAsia="Open Sans"/>
              </w:rPr>
              <w:br/>
            </w:r>
          </w:p>
        </w:tc>
        <w:tc>
          <w:tcPr>
            <w:tcW w:w="5289" w:type="dxa"/>
          </w:tcPr>
          <w:p w14:paraId="237E7504" w14:textId="3A9B5A96" w:rsidR="007675C7" w:rsidRPr="00386C91" w:rsidRDefault="00386C91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 xml:space="preserve">Cada día es una oportunidad para construir la base de nuestro futuro. </w:t>
            </w:r>
            <w:r w:rsidRPr="00386C91">
              <w:rPr>
                <w:lang w:val="es-ES_tradnl"/>
              </w:rPr>
              <w:t>Todos tenemos un papel que desempeñar como socios saludables en nuestras comunidades.</w:t>
            </w:r>
            <w:r w:rsidRPr="00386C91">
              <w:rPr>
                <w:lang w:val="es-ES_tradnl"/>
              </w:rPr>
              <w:br/>
            </w:r>
          </w:p>
        </w:tc>
      </w:tr>
      <w:tr w:rsidR="00171B13" w:rsidRPr="00386C91" w14:paraId="282A4658" w14:textId="455BDD70" w:rsidTr="00210B93">
        <w:tc>
          <w:tcPr>
            <w:tcW w:w="5289" w:type="dxa"/>
          </w:tcPr>
          <w:p w14:paraId="095BF748" w14:textId="5BEE760A" w:rsidR="007675C7" w:rsidRPr="00663AA9" w:rsidRDefault="00663AA9" w:rsidP="00663AA9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</w:rPr>
            </w:pPr>
            <w:r w:rsidRPr="00F6389C">
              <w:rPr>
                <w:rFonts w:eastAsia="Open Sans"/>
                <w:b/>
              </w:rPr>
              <w:t>Building healthy communities takes work.</w:t>
            </w:r>
            <w:r w:rsidRPr="00F6389C">
              <w:rPr>
                <w:rFonts w:eastAsia="Open Sans"/>
              </w:rPr>
              <w:t xml:space="preserve"> We all have a responsibility to ensure children have positive experiences, and help families have the resources they need, when they need them</w:t>
            </w:r>
            <w:r>
              <w:rPr>
                <w:rFonts w:eastAsia="Open Sans"/>
              </w:rPr>
              <w:t>.</w:t>
            </w:r>
            <w:r w:rsidR="00386C91" w:rsidRPr="00663AA9">
              <w:rPr>
                <w:rFonts w:eastAsia="Open Sans"/>
              </w:rPr>
              <w:br/>
            </w:r>
          </w:p>
        </w:tc>
        <w:tc>
          <w:tcPr>
            <w:tcW w:w="5289" w:type="dxa"/>
          </w:tcPr>
          <w:p w14:paraId="704AFA5C" w14:textId="74EF0C19" w:rsidR="007675C7" w:rsidRPr="00386C91" w:rsidRDefault="00386C91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>Construir comunidades saludables requiere trabajo.</w:t>
            </w:r>
            <w:r w:rsidRPr="00386C91">
              <w:rPr>
                <w:lang w:val="es-ES_tradnl"/>
              </w:rPr>
              <w:t xml:space="preserve"> Todos podemos ayudar asegurándonos de que los niños tengan experiencias positivas y que las familias tengan los recursos que necesitan, cuando los necesitan.</w:t>
            </w:r>
            <w:r w:rsidRPr="00386C91">
              <w:rPr>
                <w:lang w:val="es-ES_tradnl"/>
              </w:rPr>
              <w:br/>
            </w:r>
          </w:p>
        </w:tc>
      </w:tr>
      <w:tr w:rsidR="00171B13" w:rsidRPr="00386C91" w14:paraId="65F58C54" w14:textId="338EA434" w:rsidTr="00210B93">
        <w:tc>
          <w:tcPr>
            <w:tcW w:w="5289" w:type="dxa"/>
          </w:tcPr>
          <w:p w14:paraId="6F3F2EDB" w14:textId="059437C6" w:rsidR="007675C7" w:rsidRPr="00386C91" w:rsidRDefault="00BC7EA2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</w:rPr>
            </w:pPr>
            <w:r w:rsidRPr="00F6389C">
              <w:rPr>
                <w:rFonts w:eastAsia="Open Sans"/>
                <w:b/>
              </w:rPr>
              <w:t>Policies and programs that put families first build all of us up during uncertain, stressful times.</w:t>
            </w:r>
            <w:r w:rsidRPr="00F6389C">
              <w:rPr>
                <w:rFonts w:eastAsia="Open Sans"/>
              </w:rPr>
              <w:t xml:space="preserve"> Working in partnership can allow us to relieve some of the overload experienced by parents and caregivers.</w:t>
            </w:r>
            <w:r w:rsidR="00386C91" w:rsidRPr="00386C91">
              <w:rPr>
                <w:rFonts w:eastAsia="Open Sans"/>
              </w:rPr>
              <w:br/>
            </w:r>
          </w:p>
        </w:tc>
        <w:tc>
          <w:tcPr>
            <w:tcW w:w="5289" w:type="dxa"/>
          </w:tcPr>
          <w:p w14:paraId="023E2AF2" w14:textId="0DD0C2BF" w:rsidR="007675C7" w:rsidRPr="00386C91" w:rsidRDefault="00386C91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>Las políticas y los programas que ponen a las familias en primer lugar nos ayudan a desarrollarnos a todos durante momentos estresantes e inciertos.</w:t>
            </w:r>
            <w:r w:rsidRPr="00386C91">
              <w:rPr>
                <w:lang w:val="es-ES_tradnl"/>
              </w:rPr>
              <w:t xml:space="preserve"> Trabajar en colaboración puede permitirnos aliviar parte de la sobrecarga experimentada por los padres y cuidadores.</w:t>
            </w:r>
            <w:r w:rsidRPr="00386C91">
              <w:rPr>
                <w:lang w:val="es-ES_tradnl"/>
              </w:rPr>
              <w:br/>
            </w:r>
          </w:p>
        </w:tc>
      </w:tr>
      <w:tr w:rsidR="00171B13" w:rsidRPr="00386C91" w14:paraId="091B5750" w14:textId="26024767" w:rsidTr="00210B93">
        <w:tc>
          <w:tcPr>
            <w:tcW w:w="5289" w:type="dxa"/>
          </w:tcPr>
          <w:p w14:paraId="18156DA0" w14:textId="32EE5A26" w:rsidR="007675C7" w:rsidRPr="00386C91" w:rsidRDefault="0055097B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</w:rPr>
            </w:pPr>
            <w:r w:rsidRPr="00F6389C">
              <w:rPr>
                <w:rFonts w:eastAsia="Open Sans"/>
                <w:b/>
              </w:rPr>
              <w:t>Positive childhood experiences build healthy families and strong communities.</w:t>
            </w:r>
            <w:r w:rsidR="00386C91" w:rsidRPr="00386C91">
              <w:rPr>
                <w:rFonts w:eastAsia="Open Sans"/>
                <w:b/>
              </w:rPr>
              <w:br/>
            </w:r>
          </w:p>
        </w:tc>
        <w:tc>
          <w:tcPr>
            <w:tcW w:w="5289" w:type="dxa"/>
          </w:tcPr>
          <w:p w14:paraId="407A0AD2" w14:textId="1CCBDE66" w:rsidR="007675C7" w:rsidRPr="00386C91" w:rsidRDefault="00386C91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  <w:lang w:val="es-US"/>
              </w:rPr>
            </w:pPr>
            <w:r w:rsidRPr="00386C91">
              <w:rPr>
                <w:lang w:val="es-ES_tradnl"/>
              </w:rPr>
              <w:t>Las experiencias positivas en la infancia construyen familias saludables y comunidades fuertes.</w:t>
            </w:r>
          </w:p>
        </w:tc>
      </w:tr>
      <w:tr w:rsidR="00171B13" w:rsidRPr="00386C91" w14:paraId="5D9AEB67" w14:textId="24FDE0F3" w:rsidTr="00210B93">
        <w:tc>
          <w:tcPr>
            <w:tcW w:w="5289" w:type="dxa"/>
          </w:tcPr>
          <w:p w14:paraId="78F156C6" w14:textId="19DF5A7B" w:rsidR="007675C7" w:rsidRPr="00386C91" w:rsidRDefault="004F7556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Open Sans"/>
                <w:b/>
              </w:rPr>
            </w:pPr>
            <w:r w:rsidRPr="00F6389C">
              <w:rPr>
                <w:rFonts w:eastAsia="Lato"/>
              </w:rPr>
              <w:t xml:space="preserve">Childhood lasts a lifetime. </w:t>
            </w:r>
            <w:r>
              <w:rPr>
                <w:rFonts w:eastAsia="Lato"/>
              </w:rPr>
              <w:t xml:space="preserve">Learn more at </w:t>
            </w:r>
            <w:hyperlink r:id="rId5" w:history="1">
              <w:r w:rsidRPr="0070345D">
                <w:rPr>
                  <w:rStyle w:val="Hyperlink"/>
                  <w:rFonts w:eastAsia="Lato"/>
                </w:rPr>
                <w:t>http://preventchildabusefl.org</w:t>
              </w:r>
            </w:hyperlink>
            <w:r>
              <w:rPr>
                <w:rFonts w:eastAsia="Lato"/>
              </w:rPr>
              <w:t>.</w:t>
            </w:r>
            <w:r w:rsidR="00386C91" w:rsidRPr="00386C91">
              <w:rPr>
                <w:rFonts w:eastAsia="Lato"/>
              </w:rPr>
              <w:br/>
            </w:r>
          </w:p>
        </w:tc>
        <w:tc>
          <w:tcPr>
            <w:tcW w:w="5289" w:type="dxa"/>
          </w:tcPr>
          <w:p w14:paraId="3AAB88C5" w14:textId="59F20460" w:rsidR="007675C7" w:rsidRPr="00386C91" w:rsidRDefault="00386C91" w:rsidP="007675C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eastAsia="Lato"/>
              </w:rPr>
            </w:pPr>
            <w:r w:rsidRPr="00386C91">
              <w:rPr>
                <w:lang w:val="es-ES_tradnl"/>
              </w:rPr>
              <w:t xml:space="preserve">La infancia dura toda la vida. Obtenga más información en </w:t>
            </w:r>
            <w:hyperlink r:id="rId6" w:history="1">
              <w:r w:rsidR="00CF0590" w:rsidRPr="0070345D">
                <w:rPr>
                  <w:rStyle w:val="Hyperlink"/>
                  <w:rFonts w:eastAsia="Lato"/>
                </w:rPr>
                <w:t>http://preventchildabusefl.org</w:t>
              </w:r>
            </w:hyperlink>
            <w:r w:rsidR="00CF0590">
              <w:rPr>
                <w:rStyle w:val="Hyperlink"/>
                <w:rFonts w:eastAsia="Lato"/>
              </w:rPr>
              <w:t>.</w:t>
            </w:r>
          </w:p>
        </w:tc>
      </w:tr>
      <w:tr w:rsidR="00171B13" w:rsidRPr="00386C91" w14:paraId="5F5C83B5" w14:textId="61AAB3C6" w:rsidTr="00210B93">
        <w:tc>
          <w:tcPr>
            <w:tcW w:w="5289" w:type="dxa"/>
          </w:tcPr>
          <w:p w14:paraId="1B45C9D4" w14:textId="77777777" w:rsidR="007675C7" w:rsidRPr="00386C91" w:rsidRDefault="007675C7" w:rsidP="007675C7">
            <w:pPr>
              <w:spacing w:after="160" w:line="259" w:lineRule="auto"/>
              <w:rPr>
                <w:rFonts w:eastAsia="Lato"/>
                <w:b/>
                <w:i/>
                <w:iCs/>
              </w:rPr>
            </w:pPr>
          </w:p>
        </w:tc>
        <w:tc>
          <w:tcPr>
            <w:tcW w:w="5289" w:type="dxa"/>
          </w:tcPr>
          <w:p w14:paraId="6CBF9456" w14:textId="77777777" w:rsidR="007675C7" w:rsidRPr="00386C91" w:rsidRDefault="007675C7" w:rsidP="007675C7">
            <w:pPr>
              <w:spacing w:after="160" w:line="259" w:lineRule="auto"/>
              <w:rPr>
                <w:rFonts w:eastAsia="Lato"/>
                <w:b/>
                <w:i/>
                <w:iCs/>
              </w:rPr>
            </w:pPr>
          </w:p>
        </w:tc>
      </w:tr>
      <w:tr w:rsidR="00171B13" w:rsidRPr="00386C91" w14:paraId="55EF6FBA" w14:textId="0CAA862E" w:rsidTr="00210B93">
        <w:tc>
          <w:tcPr>
            <w:tcW w:w="5289" w:type="dxa"/>
          </w:tcPr>
          <w:p w14:paraId="7B35B1B5" w14:textId="77777777" w:rsidR="007675C7" w:rsidRPr="00386C91" w:rsidRDefault="00386C91" w:rsidP="007675C7">
            <w:pPr>
              <w:spacing w:after="160" w:line="259" w:lineRule="auto"/>
              <w:rPr>
                <w:rFonts w:eastAsia="Lato"/>
                <w:i/>
                <w:iCs/>
              </w:rPr>
            </w:pPr>
            <w:r w:rsidRPr="00386C91">
              <w:rPr>
                <w:rFonts w:eastAsia="Lato"/>
                <w:b/>
                <w:i/>
                <w:iCs/>
              </w:rPr>
              <w:t>Prevention in Partnership</w:t>
            </w:r>
          </w:p>
        </w:tc>
        <w:tc>
          <w:tcPr>
            <w:tcW w:w="5289" w:type="dxa"/>
          </w:tcPr>
          <w:p w14:paraId="04EA4B96" w14:textId="5E5759CF" w:rsidR="007675C7" w:rsidRPr="00386C91" w:rsidRDefault="00386C91" w:rsidP="007675C7">
            <w:pPr>
              <w:spacing w:after="160" w:line="259" w:lineRule="auto"/>
              <w:rPr>
                <w:rFonts w:eastAsia="Lato"/>
                <w:b/>
                <w:i/>
                <w:iCs/>
              </w:rPr>
            </w:pPr>
            <w:r w:rsidRPr="00386C91">
              <w:rPr>
                <w:b/>
                <w:bCs/>
                <w:i/>
                <w:iCs/>
                <w:lang w:val="es-ES_tradnl"/>
              </w:rPr>
              <w:t>Prevención en asociación</w:t>
            </w:r>
          </w:p>
        </w:tc>
      </w:tr>
      <w:tr w:rsidR="00171B13" w:rsidRPr="00386C91" w14:paraId="3A0481E3" w14:textId="372D00C8" w:rsidTr="00210B93">
        <w:tc>
          <w:tcPr>
            <w:tcW w:w="5289" w:type="dxa"/>
          </w:tcPr>
          <w:p w14:paraId="7A556B5B" w14:textId="0348AEB8" w:rsidR="007675C7" w:rsidRPr="00B11D1B" w:rsidRDefault="00B11D1B" w:rsidP="00B11D1B">
            <w:pPr>
              <w:numPr>
                <w:ilvl w:val="0"/>
                <w:numId w:val="2"/>
              </w:numPr>
              <w:spacing w:after="200"/>
              <w:ind w:left="360"/>
              <w:rPr>
                <w:rFonts w:eastAsia="Lato"/>
              </w:rPr>
            </w:pPr>
            <w:r w:rsidRPr="00F6389C">
              <w:rPr>
                <w:rFonts w:eastAsia="Lato"/>
              </w:rPr>
              <w:t>Challenging life circumstances can overload and overburden parents and caregivers. Just like how a vehicle burdened with too much weight may be unable to move forward, overburdened parents and caregivers may be unable to provide the necessary care and support to their children.</w:t>
            </w:r>
          </w:p>
        </w:tc>
        <w:tc>
          <w:tcPr>
            <w:tcW w:w="5289" w:type="dxa"/>
          </w:tcPr>
          <w:p w14:paraId="5483CDEC" w14:textId="392A11B6" w:rsidR="007675C7" w:rsidRPr="00386C91" w:rsidRDefault="00386C91" w:rsidP="007675C7">
            <w:pPr>
              <w:numPr>
                <w:ilvl w:val="0"/>
                <w:numId w:val="2"/>
              </w:numPr>
              <w:spacing w:after="200"/>
              <w:ind w:left="36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>Las circunstancias difíciles de la vida pueden sobrecargar y abrumar a los padres y cuidadores. Al igual que un vehículo cargado con demasiado peso puede ser incapaz de avanzar, los padres y cuidadores abrumados pueden ser incapaces de proporcionar la atención y el apoyo necesarios a sus hijos.</w:t>
            </w:r>
          </w:p>
        </w:tc>
      </w:tr>
      <w:tr w:rsidR="00171B13" w:rsidRPr="00386C91" w14:paraId="0F2CF8C5" w14:textId="5F7FCBB2" w:rsidTr="00210B93">
        <w:tc>
          <w:tcPr>
            <w:tcW w:w="5289" w:type="dxa"/>
          </w:tcPr>
          <w:p w14:paraId="59F7B6CF" w14:textId="2A1178B1" w:rsidR="007675C7" w:rsidRPr="002B42AB" w:rsidRDefault="002B42AB" w:rsidP="002B42AB">
            <w:pPr>
              <w:numPr>
                <w:ilvl w:val="0"/>
                <w:numId w:val="2"/>
              </w:numPr>
              <w:spacing w:after="200"/>
              <w:ind w:left="36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Community support and partnerships can help </w:t>
            </w:r>
            <w:r>
              <w:rPr>
                <w:rFonts w:eastAsia="Lato"/>
              </w:rPr>
              <w:t>support strong and resilient families</w:t>
            </w:r>
            <w:r w:rsidRPr="00F6389C">
              <w:rPr>
                <w:rFonts w:eastAsia="Lato"/>
              </w:rPr>
              <w:t>.</w:t>
            </w:r>
          </w:p>
        </w:tc>
        <w:tc>
          <w:tcPr>
            <w:tcW w:w="5289" w:type="dxa"/>
          </w:tcPr>
          <w:p w14:paraId="44B65A42" w14:textId="1DF63DF9" w:rsidR="007675C7" w:rsidRPr="00386C91" w:rsidRDefault="00386C91" w:rsidP="007675C7">
            <w:pPr>
              <w:numPr>
                <w:ilvl w:val="0"/>
                <w:numId w:val="2"/>
              </w:numPr>
              <w:spacing w:after="200"/>
              <w:ind w:left="36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>El apoyo comunitario y las asociaciones pueden ayudar a aliviar la carga sobre las familias.</w:t>
            </w:r>
          </w:p>
        </w:tc>
      </w:tr>
      <w:tr w:rsidR="00171B13" w:rsidRPr="00386C91" w14:paraId="65C007F5" w14:textId="22B173B7" w:rsidTr="00210B93">
        <w:tc>
          <w:tcPr>
            <w:tcW w:w="5289" w:type="dxa"/>
          </w:tcPr>
          <w:p w14:paraId="4B5061AD" w14:textId="7187DAC0" w:rsidR="007675C7" w:rsidRPr="00710CB4" w:rsidRDefault="00710CB4" w:rsidP="00710CB4">
            <w:pPr>
              <w:numPr>
                <w:ilvl w:val="0"/>
                <w:numId w:val="2"/>
              </w:numPr>
              <w:spacing w:after="200" w:line="259" w:lineRule="auto"/>
              <w:ind w:left="36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Prevent Child Abuse America, in close partnership with its nationwide chapter network including </w:t>
            </w:r>
            <w:r>
              <w:rPr>
                <w:rFonts w:eastAsia="Lato"/>
              </w:rPr>
              <w:t>Prevent Child Abuse Florida</w:t>
            </w:r>
            <w:r w:rsidRPr="00F6389C">
              <w:rPr>
                <w:rFonts w:eastAsia="Lato"/>
              </w:rPr>
              <w:t>, support the expansion of evidence-based home visiting programs, such as Healthy Families America, to help families cope with stress and trauma.</w:t>
            </w:r>
            <w:r>
              <w:rPr>
                <w:rFonts w:eastAsia="Lato"/>
              </w:rPr>
              <w:t xml:space="preserve"> To learn more about Healthy Families Florida, visit </w:t>
            </w:r>
            <w:hyperlink r:id="rId7" w:history="1">
              <w:r w:rsidRPr="004E3AF7">
                <w:rPr>
                  <w:rStyle w:val="Hyperlink"/>
                  <w:rFonts w:eastAsia="Lato"/>
                </w:rPr>
                <w:t>http://www.healthyfamiliesfla.org</w:t>
              </w:r>
            </w:hyperlink>
            <w:r>
              <w:rPr>
                <w:rFonts w:eastAsia="Lato"/>
              </w:rPr>
              <w:t>.</w:t>
            </w:r>
            <w:r w:rsidR="00970245" w:rsidRPr="00710CB4">
              <w:rPr>
                <w:rFonts w:eastAsia="Lato"/>
              </w:rPr>
              <w:t xml:space="preserve"> </w:t>
            </w:r>
          </w:p>
        </w:tc>
        <w:tc>
          <w:tcPr>
            <w:tcW w:w="5289" w:type="dxa"/>
          </w:tcPr>
          <w:p w14:paraId="0CB0EFE0" w14:textId="7CB6D4FF" w:rsidR="007675C7" w:rsidRPr="00386C91" w:rsidRDefault="00386C91" w:rsidP="007675C7">
            <w:pPr>
              <w:numPr>
                <w:ilvl w:val="0"/>
                <w:numId w:val="2"/>
              </w:numPr>
              <w:spacing w:after="200" w:line="259" w:lineRule="auto"/>
              <w:ind w:left="360"/>
              <w:rPr>
                <w:rFonts w:eastAsia="Lato"/>
                <w:lang w:val="es-US"/>
              </w:rPr>
            </w:pP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, en estrecha colaboración con su red nacional de capítulos que incluye </w:t>
            </w:r>
            <w:r w:rsidR="002D70B2">
              <w:rPr>
                <w:rFonts w:eastAsia="Lato"/>
              </w:rPr>
              <w:t>Prevent Child Abuse Florida</w:t>
            </w:r>
            <w:r w:rsidRPr="00386C91">
              <w:rPr>
                <w:lang w:val="es-ES_tradnl"/>
              </w:rPr>
              <w:t xml:space="preserve">, apoya la expansión de programas de visitas a domicilio basados en evidencias, como </w:t>
            </w:r>
            <w:proofErr w:type="spellStart"/>
            <w:r w:rsidRPr="00386C91">
              <w:rPr>
                <w:lang w:val="es-ES_tradnl"/>
              </w:rPr>
              <w:t>Healthy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Families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>, para ayudar a las familias a lidiar con el estrés y los traumatismos.</w:t>
            </w:r>
            <w:r w:rsidR="00970245">
              <w:rPr>
                <w:lang w:val="es-ES_tradnl"/>
              </w:rPr>
              <w:t xml:space="preserve"> </w:t>
            </w:r>
            <w:r w:rsidR="00CB4113" w:rsidRPr="00386C91">
              <w:rPr>
                <w:lang w:val="es-ES_tradnl"/>
              </w:rPr>
              <w:t>Para obtener más información sobre</w:t>
            </w:r>
            <w:r w:rsidR="00B41D4B">
              <w:rPr>
                <w:lang w:val="es-ES_tradnl"/>
              </w:rPr>
              <w:t xml:space="preserve"> </w:t>
            </w:r>
            <w:r w:rsidR="000848CC">
              <w:rPr>
                <w:rFonts w:eastAsia="Lato"/>
              </w:rPr>
              <w:t>Healthy Families Florida</w:t>
            </w:r>
            <w:r w:rsidR="00CB4113" w:rsidRPr="00386C91">
              <w:rPr>
                <w:lang w:val="es-ES_tradnl"/>
              </w:rPr>
              <w:t>, visite</w:t>
            </w:r>
            <w:r w:rsidR="00970245">
              <w:rPr>
                <w:rFonts w:eastAsia="Lato"/>
              </w:rPr>
              <w:t xml:space="preserve"> </w:t>
            </w:r>
            <w:hyperlink r:id="rId8" w:history="1">
              <w:r w:rsidR="00970245" w:rsidRPr="004E3AF7">
                <w:rPr>
                  <w:rStyle w:val="Hyperlink"/>
                  <w:rFonts w:eastAsia="Lato"/>
                </w:rPr>
                <w:t>http://www.healthyfamiliesfla.org</w:t>
              </w:r>
            </w:hyperlink>
            <w:r w:rsidR="00970245">
              <w:rPr>
                <w:rFonts w:eastAsia="Lato"/>
              </w:rPr>
              <w:t>.</w:t>
            </w:r>
          </w:p>
        </w:tc>
      </w:tr>
      <w:tr w:rsidR="00171B13" w:rsidRPr="00386C91" w14:paraId="30A12D3D" w14:textId="5DCCCBB0" w:rsidTr="00210B93">
        <w:tc>
          <w:tcPr>
            <w:tcW w:w="5289" w:type="dxa"/>
          </w:tcPr>
          <w:p w14:paraId="6339849C" w14:textId="7E1BEACD" w:rsidR="007675C7" w:rsidRPr="00386C91" w:rsidRDefault="00BC0CE3" w:rsidP="007675C7">
            <w:pPr>
              <w:numPr>
                <w:ilvl w:val="0"/>
                <w:numId w:val="2"/>
              </w:numPr>
              <w:spacing w:line="259" w:lineRule="auto"/>
              <w:ind w:left="360"/>
              <w:rPr>
                <w:rFonts w:eastAsia="Lato"/>
              </w:rPr>
            </w:pPr>
            <w:r w:rsidRPr="00F6389C">
              <w:rPr>
                <w:rFonts w:eastAsia="Lato"/>
              </w:rPr>
              <w:t>This month, you can help us advance these programs and policies by taking action.</w:t>
            </w:r>
          </w:p>
        </w:tc>
        <w:tc>
          <w:tcPr>
            <w:tcW w:w="5289" w:type="dxa"/>
          </w:tcPr>
          <w:p w14:paraId="14AEF88E" w14:textId="2E6C7BD5" w:rsidR="007675C7" w:rsidRPr="00386C91" w:rsidRDefault="00386C91" w:rsidP="007675C7">
            <w:pPr>
              <w:numPr>
                <w:ilvl w:val="0"/>
                <w:numId w:val="2"/>
              </w:numPr>
              <w:spacing w:line="259" w:lineRule="auto"/>
              <w:ind w:left="36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Este mes, puede ayudarnos a avanzar en estos programas y políticas tomando medidas. </w:t>
            </w:r>
          </w:p>
        </w:tc>
      </w:tr>
      <w:tr w:rsidR="00171B13" w:rsidRPr="00386C91" w14:paraId="16D3AF74" w14:textId="46139EE1" w:rsidTr="00210B93">
        <w:tc>
          <w:tcPr>
            <w:tcW w:w="5289" w:type="dxa"/>
          </w:tcPr>
          <w:p w14:paraId="3F5D66E7" w14:textId="7FEF2D61" w:rsidR="004F589D" w:rsidRPr="00F6389C" w:rsidRDefault="004F589D" w:rsidP="004F589D">
            <w:pPr>
              <w:numPr>
                <w:ilvl w:val="1"/>
                <w:numId w:val="2"/>
              </w:numPr>
              <w:spacing w:line="259" w:lineRule="auto"/>
              <w:ind w:left="108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You can show support for promoting positive childhood experiences and preventing adversity by wearing blue on </w:t>
            </w:r>
            <w:r>
              <w:rPr>
                <w:rFonts w:eastAsia="Lato"/>
              </w:rPr>
              <w:t xml:space="preserve">March 31 </w:t>
            </w:r>
            <w:r w:rsidRPr="00F6389C">
              <w:rPr>
                <w:rFonts w:eastAsia="Lato"/>
              </w:rPr>
              <w:t>for #WearBlueDay to kick off CAP Month with momentum.</w:t>
            </w:r>
          </w:p>
          <w:p w14:paraId="779128B5" w14:textId="53F028E3" w:rsidR="007675C7" w:rsidRPr="00386C91" w:rsidRDefault="007675C7" w:rsidP="004F589D">
            <w:pPr>
              <w:spacing w:line="259" w:lineRule="auto"/>
              <w:rPr>
                <w:rFonts w:eastAsia="Lato"/>
              </w:rPr>
            </w:pPr>
          </w:p>
        </w:tc>
        <w:tc>
          <w:tcPr>
            <w:tcW w:w="5289" w:type="dxa"/>
          </w:tcPr>
          <w:p w14:paraId="79C2F421" w14:textId="12D773EC" w:rsidR="007675C7" w:rsidRPr="00386C91" w:rsidRDefault="00386C91" w:rsidP="007675C7">
            <w:pPr>
              <w:numPr>
                <w:ilvl w:val="1"/>
                <w:numId w:val="2"/>
              </w:numPr>
              <w:spacing w:line="259" w:lineRule="auto"/>
              <w:ind w:left="108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>Puede mostrar su apoyo para promover experiencias positivas en la infancia y prevenir la adversidad llevando en la ropa el color azul el 31 de marzo para #WearBlueDay y empezar el mes de la CAP con impulso.</w:t>
            </w:r>
          </w:p>
        </w:tc>
      </w:tr>
      <w:tr w:rsidR="00171B13" w:rsidRPr="00386C91" w14:paraId="31528A2D" w14:textId="471C8063" w:rsidTr="00210B93">
        <w:tc>
          <w:tcPr>
            <w:tcW w:w="5289" w:type="dxa"/>
          </w:tcPr>
          <w:p w14:paraId="51FEA6D1" w14:textId="77777777" w:rsidR="007675C7" w:rsidRPr="00386C91" w:rsidRDefault="007675C7" w:rsidP="007675C7">
            <w:pPr>
              <w:spacing w:line="259" w:lineRule="auto"/>
              <w:rPr>
                <w:rFonts w:eastAsia="Lato"/>
                <w:lang w:val="es-US"/>
              </w:rPr>
            </w:pPr>
          </w:p>
        </w:tc>
        <w:tc>
          <w:tcPr>
            <w:tcW w:w="5289" w:type="dxa"/>
          </w:tcPr>
          <w:p w14:paraId="2B762D1C" w14:textId="77777777" w:rsidR="007675C7" w:rsidRPr="00386C91" w:rsidRDefault="007675C7" w:rsidP="007675C7">
            <w:pPr>
              <w:spacing w:line="259" w:lineRule="auto"/>
              <w:rPr>
                <w:rFonts w:eastAsia="Lato"/>
                <w:lang w:val="es-US"/>
              </w:rPr>
            </w:pPr>
          </w:p>
        </w:tc>
      </w:tr>
      <w:tr w:rsidR="00171B13" w:rsidRPr="00386C91" w14:paraId="39BFD199" w14:textId="1CE3D367" w:rsidTr="00210B93">
        <w:tc>
          <w:tcPr>
            <w:tcW w:w="5289" w:type="dxa"/>
          </w:tcPr>
          <w:p w14:paraId="1ABF58D6" w14:textId="77777777" w:rsidR="007675C7" w:rsidRPr="00386C91" w:rsidRDefault="007675C7" w:rsidP="007675C7">
            <w:pPr>
              <w:pStyle w:val="ListParagraph"/>
              <w:ind w:left="0"/>
              <w:rPr>
                <w:rFonts w:eastAsia="Lato"/>
                <w:lang w:val="es-US"/>
              </w:rPr>
            </w:pPr>
          </w:p>
        </w:tc>
        <w:tc>
          <w:tcPr>
            <w:tcW w:w="5289" w:type="dxa"/>
          </w:tcPr>
          <w:p w14:paraId="6B31CE76" w14:textId="77777777" w:rsidR="007675C7" w:rsidRPr="00386C91" w:rsidRDefault="007675C7" w:rsidP="007675C7">
            <w:pPr>
              <w:pStyle w:val="ListParagraph"/>
              <w:ind w:left="0"/>
              <w:rPr>
                <w:rFonts w:eastAsia="Lato"/>
                <w:lang w:val="es-US"/>
              </w:rPr>
            </w:pPr>
          </w:p>
        </w:tc>
      </w:tr>
      <w:tr w:rsidR="00171B13" w:rsidRPr="00386C91" w14:paraId="78E425C8" w14:textId="40D21163" w:rsidTr="00210B93">
        <w:tc>
          <w:tcPr>
            <w:tcW w:w="5289" w:type="dxa"/>
          </w:tcPr>
          <w:p w14:paraId="58FCE4D8" w14:textId="77777777" w:rsidR="007675C7" w:rsidRPr="00386C91" w:rsidRDefault="007675C7" w:rsidP="007675C7">
            <w:pPr>
              <w:spacing w:line="259" w:lineRule="auto"/>
              <w:rPr>
                <w:rFonts w:eastAsia="Lato"/>
                <w:b/>
                <w:lang w:val="es-US"/>
              </w:rPr>
            </w:pPr>
          </w:p>
        </w:tc>
        <w:tc>
          <w:tcPr>
            <w:tcW w:w="5289" w:type="dxa"/>
          </w:tcPr>
          <w:p w14:paraId="55F1E0ED" w14:textId="77777777" w:rsidR="007675C7" w:rsidRPr="00386C91" w:rsidRDefault="007675C7" w:rsidP="007675C7">
            <w:pPr>
              <w:spacing w:line="259" w:lineRule="auto"/>
              <w:rPr>
                <w:rFonts w:eastAsia="Lato"/>
                <w:b/>
                <w:lang w:val="es-US"/>
              </w:rPr>
            </w:pPr>
          </w:p>
        </w:tc>
      </w:tr>
      <w:tr w:rsidR="00171B13" w:rsidRPr="00386C91" w14:paraId="4D6E2CE0" w14:textId="3B4EB565" w:rsidTr="00210B93">
        <w:tc>
          <w:tcPr>
            <w:tcW w:w="5289" w:type="dxa"/>
          </w:tcPr>
          <w:p w14:paraId="638A5866" w14:textId="13CA598D" w:rsidR="007675C7" w:rsidRPr="00835F13" w:rsidRDefault="00835F13" w:rsidP="00835F13">
            <w:pPr>
              <w:numPr>
                <w:ilvl w:val="1"/>
                <w:numId w:val="2"/>
              </w:numPr>
              <w:spacing w:line="259" w:lineRule="auto"/>
              <w:ind w:left="108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Throughout the month, you can make a tax-deductible gift </w:t>
            </w:r>
            <w:r>
              <w:rPr>
                <w:rFonts w:eastAsia="Lato"/>
              </w:rPr>
              <w:t xml:space="preserve">to </w:t>
            </w:r>
            <w:r w:rsidRPr="00F6389C">
              <w:rPr>
                <w:rFonts w:eastAsia="Lato"/>
              </w:rPr>
              <w:t xml:space="preserve">our state chapter by visiting </w:t>
            </w:r>
            <w:hyperlink r:id="rId9" w:history="1">
              <w:r w:rsidRPr="0070345D">
                <w:rPr>
                  <w:rStyle w:val="Hyperlink"/>
                  <w:rFonts w:eastAsia="Lato"/>
                </w:rPr>
                <w:t>https://www.ounce.org/donations.asp</w:t>
              </w:r>
            </w:hyperlink>
            <w:r>
              <w:rPr>
                <w:rFonts w:eastAsia="Lato"/>
              </w:rPr>
              <w:t>.</w:t>
            </w:r>
            <w:r w:rsidRPr="00F6389C">
              <w:rPr>
                <w:rFonts w:eastAsia="Lato"/>
              </w:rPr>
              <w:t xml:space="preserve"> </w:t>
            </w:r>
          </w:p>
        </w:tc>
        <w:tc>
          <w:tcPr>
            <w:tcW w:w="5289" w:type="dxa"/>
          </w:tcPr>
          <w:p w14:paraId="5591C09A" w14:textId="58113B09" w:rsidR="007675C7" w:rsidRPr="00386C91" w:rsidRDefault="00386C91" w:rsidP="007675C7">
            <w:pPr>
              <w:numPr>
                <w:ilvl w:val="1"/>
                <w:numId w:val="2"/>
              </w:numPr>
              <w:spacing w:line="259" w:lineRule="auto"/>
              <w:ind w:left="108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A lo largo del mes, puede hacer un regalo deducible de impuestos a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r w:rsidR="009F3D82">
              <w:rPr>
                <w:lang w:val="es-ES_tradnl"/>
              </w:rPr>
              <w:t>Florida</w:t>
            </w:r>
            <w:r w:rsidRPr="00386C91">
              <w:rPr>
                <w:lang w:val="es-ES_tradnl"/>
              </w:rPr>
              <w:t xml:space="preserve"> visitando </w:t>
            </w:r>
            <w:hyperlink r:id="rId10" w:history="1">
              <w:r w:rsidR="009F3D82" w:rsidRPr="0070345D">
                <w:rPr>
                  <w:rStyle w:val="Hyperlink"/>
                  <w:rFonts w:eastAsia="Lato"/>
                </w:rPr>
                <w:t>https://www.ounce.org/donations.asp</w:t>
              </w:r>
            </w:hyperlink>
            <w:r w:rsidRPr="00386C91">
              <w:rPr>
                <w:lang w:val="es-ES_tradnl"/>
              </w:rPr>
              <w:t xml:space="preserve">. </w:t>
            </w:r>
          </w:p>
        </w:tc>
      </w:tr>
      <w:tr w:rsidR="00171B13" w:rsidRPr="00386C91" w14:paraId="21F44F37" w14:textId="7C690791" w:rsidTr="00210B93">
        <w:tc>
          <w:tcPr>
            <w:tcW w:w="5289" w:type="dxa"/>
          </w:tcPr>
          <w:p w14:paraId="5CA0DABC" w14:textId="77777777" w:rsidR="007675C7" w:rsidRPr="00386C91" w:rsidRDefault="007675C7" w:rsidP="007675C7">
            <w:pPr>
              <w:spacing w:line="259" w:lineRule="auto"/>
              <w:rPr>
                <w:rFonts w:eastAsia="Lato"/>
                <w:color w:val="9900FF"/>
                <w:lang w:val="es-US"/>
              </w:rPr>
            </w:pPr>
          </w:p>
        </w:tc>
        <w:tc>
          <w:tcPr>
            <w:tcW w:w="5289" w:type="dxa"/>
          </w:tcPr>
          <w:p w14:paraId="645440DB" w14:textId="77777777" w:rsidR="007675C7" w:rsidRPr="00386C91" w:rsidRDefault="007675C7" w:rsidP="007675C7">
            <w:pPr>
              <w:spacing w:line="259" w:lineRule="auto"/>
              <w:rPr>
                <w:rFonts w:eastAsia="Lato"/>
                <w:color w:val="9900FF"/>
                <w:lang w:val="es-US"/>
              </w:rPr>
            </w:pPr>
          </w:p>
        </w:tc>
      </w:tr>
      <w:tr w:rsidR="00171B13" w:rsidRPr="00386C91" w14:paraId="09DADDAF" w14:textId="0F490314" w:rsidTr="00210B93">
        <w:tc>
          <w:tcPr>
            <w:tcW w:w="5289" w:type="dxa"/>
          </w:tcPr>
          <w:p w14:paraId="348FC08E" w14:textId="77777777" w:rsidR="007675C7" w:rsidRPr="00386C91" w:rsidRDefault="00386C91" w:rsidP="007675C7">
            <w:pPr>
              <w:spacing w:after="160" w:line="259" w:lineRule="auto"/>
              <w:rPr>
                <w:rFonts w:eastAsia="Lato"/>
                <w:b/>
              </w:rPr>
            </w:pPr>
            <w:r w:rsidRPr="00386C91">
              <w:rPr>
                <w:rFonts w:eastAsia="Lato"/>
                <w:b/>
              </w:rPr>
              <w:t>About Prevent Child Abuse America</w:t>
            </w:r>
          </w:p>
        </w:tc>
        <w:tc>
          <w:tcPr>
            <w:tcW w:w="5289" w:type="dxa"/>
          </w:tcPr>
          <w:p w14:paraId="7F07D0DB" w14:textId="7A7C3ACF" w:rsidR="007675C7" w:rsidRPr="00386C91" w:rsidRDefault="00386C91" w:rsidP="007675C7">
            <w:pPr>
              <w:spacing w:after="160" w:line="259" w:lineRule="auto"/>
              <w:rPr>
                <w:rFonts w:eastAsia="Lato"/>
                <w:b/>
                <w:lang w:val="es-US"/>
              </w:rPr>
            </w:pPr>
            <w:r w:rsidRPr="00386C91">
              <w:rPr>
                <w:b/>
                <w:bCs/>
                <w:lang w:val="es-ES_tradnl"/>
              </w:rPr>
              <w:t xml:space="preserve">Acerca de </w:t>
            </w:r>
            <w:proofErr w:type="spellStart"/>
            <w:r w:rsidRPr="00386C91">
              <w:rPr>
                <w:b/>
                <w:bCs/>
                <w:lang w:val="es-ES_tradnl"/>
              </w:rPr>
              <w:t>Prevent</w:t>
            </w:r>
            <w:proofErr w:type="spellEnd"/>
            <w:r w:rsidRPr="00386C91">
              <w:rPr>
                <w:b/>
                <w:bCs/>
                <w:lang w:val="es-ES_tradnl"/>
              </w:rPr>
              <w:t xml:space="preserve"> Child Abuse </w:t>
            </w:r>
            <w:proofErr w:type="spellStart"/>
            <w:r w:rsidRPr="00386C91">
              <w:rPr>
                <w:b/>
                <w:bCs/>
                <w:lang w:val="es-ES_tradnl"/>
              </w:rPr>
              <w:t>America</w:t>
            </w:r>
            <w:proofErr w:type="spellEnd"/>
          </w:p>
        </w:tc>
      </w:tr>
      <w:tr w:rsidR="00171B13" w:rsidRPr="00386C91" w14:paraId="72AF55EC" w14:textId="69E46368" w:rsidTr="00210B93">
        <w:tc>
          <w:tcPr>
            <w:tcW w:w="5289" w:type="dxa"/>
          </w:tcPr>
          <w:p w14:paraId="2C772ABD" w14:textId="655E0F42" w:rsidR="007675C7" w:rsidRPr="00386C91" w:rsidRDefault="00F15B3F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>Prevent Child Abuse America is a leading champion for all children in the United States.</w:t>
            </w:r>
          </w:p>
        </w:tc>
        <w:tc>
          <w:tcPr>
            <w:tcW w:w="5289" w:type="dxa"/>
          </w:tcPr>
          <w:p w14:paraId="79C684BD" w14:textId="0AE90B1E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es líder en la defensa de todos los niños en los Estados Unidos. </w:t>
            </w:r>
          </w:p>
        </w:tc>
      </w:tr>
      <w:tr w:rsidR="00171B13" w:rsidRPr="00386C91" w14:paraId="0D6F2364" w14:textId="4FDF3F72" w:rsidTr="00210B93">
        <w:tc>
          <w:tcPr>
            <w:tcW w:w="5289" w:type="dxa"/>
          </w:tcPr>
          <w:p w14:paraId="4B802097" w14:textId="2A98616E" w:rsidR="007675C7" w:rsidRPr="00386C91" w:rsidRDefault="00F33A5B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Founded in 1972, Prevent Child Abuse America is the nation’s oldest and largest </w:t>
            </w:r>
            <w:r w:rsidRPr="00F6389C">
              <w:rPr>
                <w:rFonts w:eastAsia="Lato"/>
              </w:rPr>
              <w:lastRenderedPageBreak/>
              <w:t>organization dedicated to the primary prevention of child abuse and neglect.</w:t>
            </w:r>
          </w:p>
        </w:tc>
        <w:tc>
          <w:tcPr>
            <w:tcW w:w="5289" w:type="dxa"/>
          </w:tcPr>
          <w:p w14:paraId="4291CAC3" w14:textId="295C3160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lastRenderedPageBreak/>
              <w:t xml:space="preserve">Fundada en 1972,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, es una de las principales defensoras de todos los niños de Estados </w:t>
            </w:r>
            <w:r w:rsidRPr="00386C91">
              <w:rPr>
                <w:lang w:val="es-ES_tradnl"/>
              </w:rPr>
              <w:lastRenderedPageBreak/>
              <w:t xml:space="preserve">Unidos, es la mayor y más antigua organización del país dedicada a la prevención primordial del abuso y el abandono infantil. </w:t>
            </w:r>
          </w:p>
        </w:tc>
      </w:tr>
      <w:tr w:rsidR="00171B13" w:rsidRPr="00386C91" w14:paraId="457BE7F3" w14:textId="6E1C6637" w:rsidTr="00210B93">
        <w:tc>
          <w:tcPr>
            <w:tcW w:w="5289" w:type="dxa"/>
          </w:tcPr>
          <w:p w14:paraId="7BAD6155" w14:textId="396D8F4E" w:rsidR="007675C7" w:rsidRPr="00D70F5D" w:rsidRDefault="00D70F5D" w:rsidP="00D70F5D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lastRenderedPageBreak/>
              <w:t>Through its nationwide network of state chapters and nearly 600 Healthy Families America home visiting programs, the organization provides services and resources that improve child health and well-being.</w:t>
            </w:r>
          </w:p>
        </w:tc>
        <w:tc>
          <w:tcPr>
            <w:tcW w:w="5289" w:type="dxa"/>
          </w:tcPr>
          <w:p w14:paraId="528A41D8" w14:textId="50DF018C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A través de su red nacional de delegaciones estatales y de casi 600 programas de visitas a domicilio de </w:t>
            </w:r>
            <w:proofErr w:type="spellStart"/>
            <w:r w:rsidRPr="00386C91">
              <w:rPr>
                <w:lang w:val="es-ES_tradnl"/>
              </w:rPr>
              <w:t>Healthy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Families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>, la organización ofrece servicios y recursos que mejoran la salud y el bienestar de los niños.</w:t>
            </w:r>
          </w:p>
        </w:tc>
      </w:tr>
      <w:tr w:rsidR="00171B13" w:rsidRPr="00386C91" w14:paraId="2BEB2EB2" w14:textId="1D0CCAAC" w:rsidTr="00210B93">
        <w:tc>
          <w:tcPr>
            <w:tcW w:w="5289" w:type="dxa"/>
          </w:tcPr>
          <w:p w14:paraId="3D7E28AC" w14:textId="19040529" w:rsidR="007675C7" w:rsidRPr="000621D4" w:rsidRDefault="000621D4" w:rsidP="000621D4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>Prevent Child Abuse America experts develop innovative, evidence-based research and prevention strategies.</w:t>
            </w:r>
          </w:p>
        </w:tc>
        <w:tc>
          <w:tcPr>
            <w:tcW w:w="5289" w:type="dxa"/>
          </w:tcPr>
          <w:p w14:paraId="0EC7DBBD" w14:textId="164B3140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Los expertos de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desarrollan estrategias innovadoras de investigación y prevención basadas en evidencias.</w:t>
            </w:r>
          </w:p>
        </w:tc>
      </w:tr>
      <w:tr w:rsidR="00171B13" w:rsidRPr="00386C91" w14:paraId="408AA5C0" w14:textId="24459E6E" w:rsidTr="00210B93">
        <w:tc>
          <w:tcPr>
            <w:tcW w:w="5289" w:type="dxa"/>
          </w:tcPr>
          <w:p w14:paraId="786B1ED4" w14:textId="0A3E3B3B" w:rsidR="007675C7" w:rsidRPr="00F12002" w:rsidRDefault="00F12002" w:rsidP="00F12002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>Prevent Child Abuse America policy officers raise public awareness and advocate for family-friendly policies and programs at the national, state, and local levels to ensure that all children and families get what they need, when they need it.</w:t>
            </w:r>
          </w:p>
        </w:tc>
        <w:tc>
          <w:tcPr>
            <w:tcW w:w="5289" w:type="dxa"/>
          </w:tcPr>
          <w:p w14:paraId="1DDBA15A" w14:textId="5DAD3279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Los funcionarios de la política de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conciencian al público y abogan por políticas y programas favorables a la familia a escala nacional, estatal y local para garantizar que todos los niños y familias reciban lo que necesitan, cuando lo necesitan.</w:t>
            </w:r>
          </w:p>
        </w:tc>
      </w:tr>
      <w:tr w:rsidR="00171B13" w:rsidRPr="00386C91" w14:paraId="47D6E191" w14:textId="0DC9C6CD" w:rsidTr="00210B93">
        <w:tc>
          <w:tcPr>
            <w:tcW w:w="5289" w:type="dxa"/>
          </w:tcPr>
          <w:p w14:paraId="22057E9C" w14:textId="5555863C" w:rsidR="007675C7" w:rsidRPr="00B01DE0" w:rsidRDefault="00B01DE0" w:rsidP="00B01DE0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Prevent Child Abuse America is a top charity for children, rated by Consumer Reports and charity oversight organizations, including Charity Navigator, </w:t>
            </w:r>
            <w:proofErr w:type="spellStart"/>
            <w:r w:rsidRPr="00F6389C">
              <w:rPr>
                <w:rFonts w:eastAsia="Lato"/>
              </w:rPr>
              <w:t>GreatNonprofits</w:t>
            </w:r>
            <w:proofErr w:type="spellEnd"/>
            <w:r w:rsidRPr="00F6389C">
              <w:rPr>
                <w:rFonts w:eastAsia="Lato"/>
              </w:rPr>
              <w:t>, and GuideStar.</w:t>
            </w:r>
          </w:p>
        </w:tc>
        <w:tc>
          <w:tcPr>
            <w:tcW w:w="5289" w:type="dxa"/>
          </w:tcPr>
          <w:p w14:paraId="10DC566E" w14:textId="58763E12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es una de las mejores organizaciones benéficas para niños, según </w:t>
            </w:r>
            <w:proofErr w:type="spellStart"/>
            <w:r w:rsidRPr="00386C91">
              <w:rPr>
                <w:lang w:val="es-ES_tradnl"/>
              </w:rPr>
              <w:t>Consumer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Reports</w:t>
            </w:r>
            <w:proofErr w:type="spellEnd"/>
            <w:r w:rsidRPr="00386C91">
              <w:rPr>
                <w:lang w:val="es-ES_tradnl"/>
              </w:rPr>
              <w:t xml:space="preserve"> y organizaciones de supervisión de organizaciones benéficas, como </w:t>
            </w:r>
            <w:proofErr w:type="spellStart"/>
            <w:r w:rsidRPr="00386C91">
              <w:rPr>
                <w:lang w:val="es-ES_tradnl"/>
              </w:rPr>
              <w:t>Charity</w:t>
            </w:r>
            <w:proofErr w:type="spellEnd"/>
            <w:r w:rsidRPr="00386C91">
              <w:rPr>
                <w:lang w:val="es-ES_tradnl"/>
              </w:rPr>
              <w:t xml:space="preserve"> </w:t>
            </w:r>
            <w:proofErr w:type="spellStart"/>
            <w:r w:rsidRPr="00386C91">
              <w:rPr>
                <w:lang w:val="es-ES_tradnl"/>
              </w:rPr>
              <w:t>Navigator</w:t>
            </w:r>
            <w:proofErr w:type="spellEnd"/>
            <w:r w:rsidRPr="00386C91">
              <w:rPr>
                <w:lang w:val="es-ES_tradnl"/>
              </w:rPr>
              <w:t xml:space="preserve">, </w:t>
            </w:r>
            <w:proofErr w:type="spellStart"/>
            <w:r w:rsidRPr="00386C91">
              <w:rPr>
                <w:lang w:val="es-ES_tradnl"/>
              </w:rPr>
              <w:t>GreatNonprofits</w:t>
            </w:r>
            <w:proofErr w:type="spellEnd"/>
            <w:r w:rsidRPr="00386C91">
              <w:rPr>
                <w:lang w:val="es-ES_tradnl"/>
              </w:rPr>
              <w:t xml:space="preserve"> y </w:t>
            </w:r>
            <w:proofErr w:type="spellStart"/>
            <w:r w:rsidRPr="00386C91">
              <w:rPr>
                <w:lang w:val="es-ES_tradnl"/>
              </w:rPr>
              <w:t>GuideStar</w:t>
            </w:r>
            <w:proofErr w:type="spellEnd"/>
            <w:r w:rsidRPr="00386C91">
              <w:rPr>
                <w:lang w:val="es-ES_tradnl"/>
              </w:rPr>
              <w:t>.</w:t>
            </w:r>
          </w:p>
        </w:tc>
      </w:tr>
      <w:tr w:rsidR="00171B13" w:rsidRPr="00386C91" w14:paraId="0228D5E4" w14:textId="6FEC7706" w:rsidTr="00210B93">
        <w:tc>
          <w:tcPr>
            <w:tcW w:w="5289" w:type="dxa"/>
          </w:tcPr>
          <w:p w14:paraId="199848AD" w14:textId="2C9D2C18" w:rsidR="007675C7" w:rsidRPr="00CD19F1" w:rsidRDefault="00CD19F1" w:rsidP="00CD19F1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Times New Roman"/>
              </w:rPr>
            </w:pPr>
            <w:r w:rsidRPr="00F6389C">
              <w:rPr>
                <w:rFonts w:eastAsia="Lato"/>
              </w:rPr>
              <w:t xml:space="preserve">The PCA America tagline is </w:t>
            </w:r>
            <w:r w:rsidRPr="00F6389C">
              <w:rPr>
                <w:rFonts w:eastAsia="Lato"/>
                <w:b/>
              </w:rPr>
              <w:t xml:space="preserve">“Together, we can prevent child abuse, America…because childhood lasts a lifetime.”  </w:t>
            </w:r>
          </w:p>
        </w:tc>
        <w:tc>
          <w:tcPr>
            <w:tcW w:w="5289" w:type="dxa"/>
          </w:tcPr>
          <w:p w14:paraId="5D9F22CE" w14:textId="4B382AE1" w:rsidR="007675C7" w:rsidRPr="00386C91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El eslogan de PCA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 es </w:t>
            </w:r>
            <w:r w:rsidRPr="00386C91">
              <w:rPr>
                <w:b/>
                <w:bCs/>
                <w:lang w:val="es-ES_tradnl"/>
              </w:rPr>
              <w:t xml:space="preserve">“Juntos, podemos prevenir el abuso infantil, Estados Unidos... porque la infancia dura toda la vida”. </w:t>
            </w:r>
          </w:p>
        </w:tc>
      </w:tr>
      <w:tr w:rsidR="00171B13" w:rsidRPr="00386C91" w14:paraId="3074FB41" w14:textId="3D071BF7" w:rsidTr="00210B93">
        <w:tc>
          <w:tcPr>
            <w:tcW w:w="5289" w:type="dxa"/>
          </w:tcPr>
          <w:p w14:paraId="29213BB5" w14:textId="77777777" w:rsidR="00235AAF" w:rsidRDefault="00235AAF" w:rsidP="00235AAF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 w:rsidRPr="00F6389C">
              <w:rPr>
                <w:rFonts w:eastAsia="Lato"/>
              </w:rPr>
              <w:t xml:space="preserve">To learn more about Prevent Child Abuse America, visit the organization’s website at </w:t>
            </w:r>
            <w:hyperlink r:id="rId11" w:history="1">
              <w:r w:rsidRPr="0070345D">
                <w:rPr>
                  <w:rStyle w:val="Hyperlink"/>
                </w:rPr>
                <w:t>https://preventchildabuse.org</w:t>
              </w:r>
            </w:hyperlink>
            <w:r>
              <w:t xml:space="preserve">. </w:t>
            </w:r>
          </w:p>
          <w:p w14:paraId="73A2326A" w14:textId="7747ECBF" w:rsidR="00814474" w:rsidRPr="00197097" w:rsidRDefault="00197097" w:rsidP="0019709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</w:rPr>
            </w:pPr>
            <w:r>
              <w:rPr>
                <w:rFonts w:eastAsia="Lato"/>
              </w:rPr>
              <w:t xml:space="preserve">To learn more about Prevent Child Abuse Florida, visit </w:t>
            </w:r>
            <w:hyperlink r:id="rId12" w:history="1">
              <w:r w:rsidRPr="0070345D">
                <w:rPr>
                  <w:rStyle w:val="Hyperlink"/>
                  <w:rFonts w:eastAsia="Lato"/>
                </w:rPr>
                <w:t>http://preventchildabusefl.org</w:t>
              </w:r>
            </w:hyperlink>
            <w:r>
              <w:rPr>
                <w:rFonts w:eastAsia="Lato"/>
              </w:rPr>
              <w:t xml:space="preserve">. </w:t>
            </w:r>
          </w:p>
        </w:tc>
        <w:tc>
          <w:tcPr>
            <w:tcW w:w="5289" w:type="dxa"/>
          </w:tcPr>
          <w:p w14:paraId="65B5E626" w14:textId="299F75D2" w:rsidR="007675C7" w:rsidRPr="00814474" w:rsidRDefault="00386C91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Para obtener más información sobre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proofErr w:type="spellStart"/>
            <w:r w:rsidRPr="00386C91">
              <w:rPr>
                <w:lang w:val="es-ES_tradnl"/>
              </w:rPr>
              <w:t>America</w:t>
            </w:r>
            <w:proofErr w:type="spellEnd"/>
            <w:r w:rsidRPr="00386C91">
              <w:rPr>
                <w:lang w:val="es-ES_tradnl"/>
              </w:rPr>
              <w:t xml:space="preserve">, visite el sitio web de la organización en </w:t>
            </w:r>
            <w:hyperlink r:id="rId13" w:history="1">
              <w:hyperlink r:id="rId14" w:history="1">
                <w:r w:rsidR="00235AAF" w:rsidRPr="0070345D">
                  <w:rPr>
                    <w:rStyle w:val="Hyperlink"/>
                  </w:rPr>
                  <w:t>https://preventchildabuse.org</w:t>
                </w:r>
              </w:hyperlink>
            </w:hyperlink>
            <w:r w:rsidRPr="00386C91">
              <w:rPr>
                <w:lang w:val="es-ES_tradnl"/>
              </w:rPr>
              <w:t xml:space="preserve">. </w:t>
            </w:r>
          </w:p>
          <w:p w14:paraId="54C8B87B" w14:textId="225FB089" w:rsidR="00814474" w:rsidRPr="00386C91" w:rsidRDefault="00814474" w:rsidP="007675C7">
            <w:pPr>
              <w:numPr>
                <w:ilvl w:val="0"/>
                <w:numId w:val="1"/>
              </w:numPr>
              <w:shd w:val="clear" w:color="auto" w:fill="FFFFFF"/>
              <w:spacing w:after="200"/>
              <w:rPr>
                <w:rFonts w:eastAsia="Lato"/>
                <w:lang w:val="es-US"/>
              </w:rPr>
            </w:pPr>
            <w:r w:rsidRPr="00386C91">
              <w:rPr>
                <w:lang w:val="es-ES_tradnl"/>
              </w:rPr>
              <w:t xml:space="preserve">Para obtener más información sobre </w:t>
            </w:r>
            <w:proofErr w:type="spellStart"/>
            <w:r w:rsidRPr="00386C91">
              <w:rPr>
                <w:lang w:val="es-ES_tradnl"/>
              </w:rPr>
              <w:t>Prevent</w:t>
            </w:r>
            <w:proofErr w:type="spellEnd"/>
            <w:r w:rsidRPr="00386C91">
              <w:rPr>
                <w:lang w:val="es-ES_tradnl"/>
              </w:rPr>
              <w:t xml:space="preserve"> Child Abuse </w:t>
            </w:r>
            <w:r>
              <w:rPr>
                <w:lang w:val="es-ES_tradnl"/>
              </w:rPr>
              <w:t>Florida</w:t>
            </w:r>
            <w:r w:rsidRPr="00386C91">
              <w:rPr>
                <w:lang w:val="es-ES_tradnl"/>
              </w:rPr>
              <w:t xml:space="preserve">, visite </w:t>
            </w:r>
            <w:hyperlink r:id="rId15" w:history="1">
              <w:r w:rsidR="00A34AAB" w:rsidRPr="0070345D">
                <w:rPr>
                  <w:rStyle w:val="Hyperlink"/>
                  <w:rFonts w:eastAsia="Lato"/>
                </w:rPr>
                <w:t>http://preventchildabusefl.org</w:t>
              </w:r>
            </w:hyperlink>
            <w:r w:rsidRPr="00386C91">
              <w:rPr>
                <w:lang w:val="es-ES_tradnl"/>
              </w:rPr>
              <w:t>.</w:t>
            </w:r>
          </w:p>
        </w:tc>
      </w:tr>
    </w:tbl>
    <w:p w14:paraId="0000002A" w14:textId="77777777" w:rsidR="00D867D7" w:rsidRPr="00386C91" w:rsidRDefault="00D867D7" w:rsidP="007675C7">
      <w:pPr>
        <w:rPr>
          <w:lang w:val="es-US"/>
        </w:rPr>
      </w:pPr>
    </w:p>
    <w:sectPr w:rsidR="00D867D7" w:rsidRPr="00386C91" w:rsidSect="00F57BD3">
      <w:pgSz w:w="12240" w:h="15840"/>
      <w:pgMar w:top="1089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057A"/>
    <w:multiLevelType w:val="multilevel"/>
    <w:tmpl w:val="5A944BE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color w:val="00000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3720643"/>
    <w:multiLevelType w:val="multilevel"/>
    <w:tmpl w:val="F3ACC6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6C5703CE"/>
    <w:multiLevelType w:val="multilevel"/>
    <w:tmpl w:val="5A944BE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color w:val="00000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 w16cid:durableId="813454499">
    <w:abstractNumId w:val="1"/>
  </w:num>
  <w:num w:numId="2" w16cid:durableId="1689990503">
    <w:abstractNumId w:val="2"/>
  </w:num>
  <w:num w:numId="3" w16cid:durableId="198457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7D7"/>
    <w:rsid w:val="000621D4"/>
    <w:rsid w:val="000848CC"/>
    <w:rsid w:val="001279D7"/>
    <w:rsid w:val="00171B13"/>
    <w:rsid w:val="00197097"/>
    <w:rsid w:val="00210B93"/>
    <w:rsid w:val="00210C77"/>
    <w:rsid w:val="00235AAF"/>
    <w:rsid w:val="002B42AB"/>
    <w:rsid w:val="002D70B2"/>
    <w:rsid w:val="00333B0A"/>
    <w:rsid w:val="00386C91"/>
    <w:rsid w:val="003D584D"/>
    <w:rsid w:val="00493942"/>
    <w:rsid w:val="004F589D"/>
    <w:rsid w:val="004F7556"/>
    <w:rsid w:val="0055097B"/>
    <w:rsid w:val="00560E21"/>
    <w:rsid w:val="005B016A"/>
    <w:rsid w:val="00663AA9"/>
    <w:rsid w:val="006A41F3"/>
    <w:rsid w:val="006B785F"/>
    <w:rsid w:val="006F5A1D"/>
    <w:rsid w:val="00710CB4"/>
    <w:rsid w:val="007675C7"/>
    <w:rsid w:val="007A5AF9"/>
    <w:rsid w:val="0080374B"/>
    <w:rsid w:val="00814474"/>
    <w:rsid w:val="00835F13"/>
    <w:rsid w:val="008C495F"/>
    <w:rsid w:val="008E3448"/>
    <w:rsid w:val="00927C0B"/>
    <w:rsid w:val="00970245"/>
    <w:rsid w:val="009F3D82"/>
    <w:rsid w:val="00A121C0"/>
    <w:rsid w:val="00A34AAB"/>
    <w:rsid w:val="00B01445"/>
    <w:rsid w:val="00B01DE0"/>
    <w:rsid w:val="00B11D1B"/>
    <w:rsid w:val="00B41D4B"/>
    <w:rsid w:val="00BC0CE3"/>
    <w:rsid w:val="00BC7EA2"/>
    <w:rsid w:val="00BF613A"/>
    <w:rsid w:val="00CB4113"/>
    <w:rsid w:val="00CD19F1"/>
    <w:rsid w:val="00CE5A81"/>
    <w:rsid w:val="00CF0590"/>
    <w:rsid w:val="00D12A7A"/>
    <w:rsid w:val="00D70F5D"/>
    <w:rsid w:val="00D867D7"/>
    <w:rsid w:val="00F0335A"/>
    <w:rsid w:val="00F12002"/>
    <w:rsid w:val="00F15B3F"/>
    <w:rsid w:val="00F33A5B"/>
    <w:rsid w:val="00F57BD3"/>
    <w:rsid w:val="00F6389C"/>
    <w:rsid w:val="00F7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7A429"/>
  <w15:docId w15:val="{F74E3CA8-F2E3-4EFC-9EDB-B63B45A62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Revision">
    <w:name w:val="Revision"/>
    <w:hidden/>
    <w:uiPriority w:val="99"/>
    <w:semiHidden/>
    <w:rsid w:val="00F57BD3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F57BD3"/>
    <w:pPr>
      <w:ind w:left="720"/>
      <w:contextualSpacing/>
    </w:pPr>
  </w:style>
  <w:style w:type="table" w:styleId="TableGrid">
    <w:name w:val="Table Grid"/>
    <w:basedOn w:val="TableNormal"/>
    <w:uiPriority w:val="39"/>
    <w:rsid w:val="007675C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F059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02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althyfamiliesfla.org" TargetMode="External"/><Relationship Id="rId13" Type="http://schemas.openxmlformats.org/officeDocument/2006/relationships/hyperlink" Target="https://preventchildabuse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ealthyfamiliesfla.org" TargetMode="External"/><Relationship Id="rId12" Type="http://schemas.openxmlformats.org/officeDocument/2006/relationships/hyperlink" Target="http://preventchildabusefl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preventchildabusefl.org" TargetMode="External"/><Relationship Id="rId11" Type="http://schemas.openxmlformats.org/officeDocument/2006/relationships/hyperlink" Target="https://preventchildabuse.org" TargetMode="External"/><Relationship Id="rId5" Type="http://schemas.openxmlformats.org/officeDocument/2006/relationships/hyperlink" Target="http://preventchildabusefl.org" TargetMode="External"/><Relationship Id="rId15" Type="http://schemas.openxmlformats.org/officeDocument/2006/relationships/hyperlink" Target="http://preventchildabusefl.org" TargetMode="External"/><Relationship Id="rId10" Type="http://schemas.openxmlformats.org/officeDocument/2006/relationships/hyperlink" Target="https://www.ounce.org/donation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ounce.org/donations.asp" TargetMode="External"/><Relationship Id="rId14" Type="http://schemas.openxmlformats.org/officeDocument/2006/relationships/hyperlink" Target="https://preventchildabus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Felipe</dc:creator>
  <cp:lastModifiedBy>Zoe Linafelt</cp:lastModifiedBy>
  <cp:revision>51</cp:revision>
  <dcterms:created xsi:type="dcterms:W3CDTF">2023-02-14T22:40:00Z</dcterms:created>
  <dcterms:modified xsi:type="dcterms:W3CDTF">2023-03-16T20:11:00Z</dcterms:modified>
</cp:coreProperties>
</file>